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"/>
        <w:gridCol w:w="5803"/>
        <w:gridCol w:w="191"/>
        <w:gridCol w:w="313"/>
        <w:gridCol w:w="1678"/>
      </w:tblGrid>
      <w:tr>
        <w:trPr/>
        <w:tc>
          <w:tcPr>
            <w:tcW w:w="2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 – Obras e Instalações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R$ 93.638,45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R$ 93.638,45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</w:rPr>
      </w:pPr>
      <w:r>
        <w:rPr>
          <w:b/>
          <w:bCs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Esta emenda à despesa visa redistribuir recursos para obra em estrutura metálica na entrada da Associação Hospital de Caridade de Três Passos, para a ampliação de área frontal.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/>
              <w:t xml:space="preserve">Esta obra vai possibilitar ao hospital, oferecer abrigo e maior conforto aos pacientes e pessoas que procuram atendimento, além disso, proporcionar uma área maior para os pacientes estarem abrigados à sombra, protegidos do sol, calor e chuva. Vai possibilitar diminuir o acúmulo de pessoas nos corredores de entrada e facilitar o embarque e desembarque de pacientes de veículos e ambulâncias. 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Este projeto prevê ampliação de 278,50m², sendo o valor total orçado através de pesquisa de R$100.000,00 (cem mil reais). Outrossim,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bCs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1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2" t="14761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cb682d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cb682d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cb682d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cb682d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LibreOffice/6.1.0.3$Windows_X86_64 LibreOffice_project/efb621ed25068d70781dc026f7e9c5187a4decd1</Application>
  <Pages>2</Pages>
  <Words>319</Words>
  <Characters>1826</Characters>
  <CharactersWithSpaces>2097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2021-12-08T14:26:00Z</dcterms:created>
  <dc:creator>Legislativo01</dc:creator>
  <dc:description/>
  <dc:language>pt-BR</dc:language>
  <cp:lastModifiedBy>Meus Documentos</cp:lastModifiedBy>
  <cp:lastPrinted>2021-12-08T13:48:00Z</cp:lastPrinted>
  <dcterms:modified xsi:type="dcterms:W3CDTF">2021-12-08T18:40:00Z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